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E9" w:rsidRDefault="00A428B6">
      <w:pPr>
        <w:jc w:val="center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B82EE9" w:rsidRDefault="00B82EE9">
      <w:pPr>
        <w:rPr>
          <w:sz w:val="28"/>
          <w:szCs w:val="28"/>
          <w:lang w:val="kk-KZ"/>
        </w:rPr>
      </w:pPr>
    </w:p>
    <w:p w:rsidR="00B82EE9" w:rsidRDefault="00A428B6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</w:t>
      </w:r>
      <w:r>
        <w:rPr>
          <w:b/>
          <w:sz w:val="28"/>
          <w:szCs w:val="28"/>
        </w:rPr>
        <w:t xml:space="preserve"> факультет</w:t>
      </w:r>
      <w:r>
        <w:rPr>
          <w:b/>
          <w:sz w:val="28"/>
          <w:szCs w:val="28"/>
          <w:lang w:val="kk-KZ"/>
        </w:rPr>
        <w:t>і</w:t>
      </w:r>
    </w:p>
    <w:p w:rsidR="00B82EE9" w:rsidRDefault="00B82EE9">
      <w:pPr>
        <w:ind w:firstLine="720"/>
        <w:jc w:val="center"/>
        <w:rPr>
          <w:b/>
          <w:sz w:val="28"/>
          <w:szCs w:val="28"/>
          <w:lang w:val="kk-KZ"/>
        </w:rPr>
      </w:pPr>
    </w:p>
    <w:p w:rsidR="00B82EE9" w:rsidRDefault="00A428B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</w:t>
      </w:r>
      <w:r>
        <w:rPr>
          <w:b/>
          <w:sz w:val="28"/>
          <w:szCs w:val="28"/>
        </w:rPr>
        <w:t xml:space="preserve"> кафедра</w:t>
      </w:r>
      <w:r>
        <w:rPr>
          <w:b/>
          <w:sz w:val="28"/>
          <w:szCs w:val="28"/>
          <w:lang w:val="kk-KZ"/>
        </w:rPr>
        <w:t>сы</w:t>
      </w:r>
    </w:p>
    <w:p w:rsidR="00B82EE9" w:rsidRDefault="00B82EE9">
      <w:pPr>
        <w:ind w:firstLine="720"/>
        <w:jc w:val="center"/>
        <w:rPr>
          <w:b/>
          <w:sz w:val="28"/>
          <w:szCs w:val="28"/>
        </w:rPr>
      </w:pPr>
    </w:p>
    <w:p w:rsidR="00B82EE9" w:rsidRDefault="00B82EE9">
      <w:pPr>
        <w:ind w:firstLine="720"/>
        <w:jc w:val="center"/>
        <w:rPr>
          <w:b/>
          <w:sz w:val="28"/>
          <w:szCs w:val="28"/>
        </w:rPr>
      </w:pPr>
    </w:p>
    <w:p w:rsidR="00B82EE9" w:rsidRDefault="00B82EE9">
      <w:pPr>
        <w:ind w:firstLine="720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ind w:firstLine="720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ind w:firstLine="720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rPr>
          <w:sz w:val="28"/>
          <w:szCs w:val="28"/>
          <w:lang w:val="kk-KZ"/>
        </w:rPr>
      </w:pPr>
    </w:p>
    <w:p w:rsidR="00B82EE9" w:rsidRDefault="00B82EE9">
      <w:pPr>
        <w:rPr>
          <w:sz w:val="28"/>
          <w:szCs w:val="28"/>
          <w:lang w:val="kk-KZ"/>
        </w:rPr>
      </w:pPr>
    </w:p>
    <w:p w:rsidR="00B82EE9" w:rsidRDefault="00B82EE9">
      <w:pPr>
        <w:ind w:firstLine="720"/>
        <w:jc w:val="right"/>
        <w:rPr>
          <w:sz w:val="28"/>
          <w:szCs w:val="28"/>
          <w:lang w:val="kk-KZ"/>
        </w:rPr>
      </w:pPr>
    </w:p>
    <w:p w:rsidR="00B82EE9" w:rsidRDefault="00B82EE9">
      <w:pPr>
        <w:jc w:val="center"/>
        <w:rPr>
          <w:b/>
          <w:sz w:val="28"/>
          <w:szCs w:val="28"/>
          <w:lang w:val="kk-KZ"/>
        </w:rPr>
      </w:pPr>
    </w:p>
    <w:p w:rsidR="00B82EE9" w:rsidRDefault="00A428B6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IGH 6308 -Хронобиологияның таңдамалы тараулары»</w:t>
      </w:r>
    </w:p>
    <w:p w:rsidR="00B82EE9" w:rsidRDefault="00A428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пәнінен қорытынды емтихан бағдарламасы </w:t>
      </w:r>
    </w:p>
    <w:p w:rsidR="00B82EE9" w:rsidRDefault="00B82EE9">
      <w:pPr>
        <w:jc w:val="center"/>
        <w:rPr>
          <w:b/>
          <w:lang w:val="kk-KZ"/>
        </w:rPr>
      </w:pPr>
    </w:p>
    <w:p w:rsidR="00B82EE9" w:rsidRDefault="00A428B6">
      <w:pPr>
        <w:jc w:val="center"/>
        <w:rPr>
          <w:sz w:val="28"/>
          <w:szCs w:val="28"/>
          <w:lang w:val="kk-KZ"/>
        </w:rPr>
      </w:pPr>
      <w:r>
        <w:rPr>
          <w:rFonts w:eastAsia="Tahoma"/>
          <w:iCs/>
          <w:color w:val="000000"/>
          <w:sz w:val="28"/>
          <w:szCs w:val="28"/>
          <w:lang w:val="kk-KZ"/>
        </w:rPr>
        <w:t>«</w:t>
      </w:r>
      <w:r>
        <w:rPr>
          <w:iCs/>
          <w:color w:val="000000"/>
          <w:sz w:val="28"/>
          <w:szCs w:val="28"/>
        </w:rPr>
        <w:t>7M05101</w:t>
      </w:r>
      <w:r>
        <w:rPr>
          <w:iCs/>
          <w:color w:val="000000"/>
          <w:sz w:val="28"/>
          <w:szCs w:val="28"/>
          <w:lang w:val="kk-KZ"/>
        </w:rPr>
        <w:t xml:space="preserve"> </w:t>
      </w:r>
      <w:r>
        <w:rPr>
          <w:rFonts w:eastAsia="Tahoma"/>
          <w:iCs/>
          <w:color w:val="000000"/>
          <w:sz w:val="28"/>
          <w:szCs w:val="28"/>
        </w:rPr>
        <w:t>Биология</w:t>
      </w:r>
      <w:r>
        <w:rPr>
          <w:rFonts w:eastAsia="Tahoma"/>
          <w:iCs/>
          <w:color w:val="000000"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мамандығы </w:t>
      </w:r>
    </w:p>
    <w:p w:rsidR="00B82EE9" w:rsidRDefault="00A428B6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курс</w:t>
      </w:r>
    </w:p>
    <w:p w:rsidR="00B82EE9" w:rsidRDefault="00A428B6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 семестр </w:t>
      </w:r>
    </w:p>
    <w:p w:rsidR="00B82EE9" w:rsidRDefault="00A428B6">
      <w:pPr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Кредит саны: 5 </w:t>
      </w:r>
    </w:p>
    <w:p w:rsidR="00B82EE9" w:rsidRDefault="00A428B6">
      <w:pPr>
        <w:jc w:val="center"/>
        <w:rPr>
          <w:sz w:val="28"/>
          <w:szCs w:val="28"/>
          <w:lang w:val="kk-KZ" w:eastAsia="zh-CN"/>
        </w:rPr>
      </w:pPr>
      <w:r>
        <w:rPr>
          <w:sz w:val="28"/>
          <w:szCs w:val="28"/>
          <w:lang w:val="kk-KZ"/>
        </w:rPr>
        <w:t>Оқу түрі: күндізгі</w:t>
      </w:r>
    </w:p>
    <w:p w:rsidR="00B82EE9" w:rsidRDefault="00A428B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2021-2022 оқу жылы</w:t>
      </w:r>
    </w:p>
    <w:p w:rsidR="00B82EE9" w:rsidRDefault="00B82EE9">
      <w:pPr>
        <w:jc w:val="both"/>
        <w:rPr>
          <w:sz w:val="28"/>
          <w:szCs w:val="28"/>
          <w:lang w:val="kk-KZ"/>
        </w:rPr>
      </w:pPr>
    </w:p>
    <w:p w:rsidR="00B82EE9" w:rsidRDefault="00B82EE9">
      <w:pPr>
        <w:ind w:firstLine="720"/>
        <w:jc w:val="both"/>
        <w:rPr>
          <w:sz w:val="28"/>
          <w:szCs w:val="28"/>
          <w:lang w:val="kk-KZ"/>
        </w:rPr>
      </w:pPr>
    </w:p>
    <w:p w:rsidR="00B82EE9" w:rsidRDefault="00B82EE9">
      <w:pPr>
        <w:ind w:firstLine="720"/>
        <w:jc w:val="both"/>
        <w:rPr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/>
        <w:jc w:val="both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B82EE9">
      <w:pPr>
        <w:pStyle w:val="a7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B82EE9" w:rsidRDefault="00A428B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Алматы 2022 ж.</w:t>
      </w:r>
    </w:p>
    <w:p w:rsidR="008167E6" w:rsidRPr="008167E6" w:rsidRDefault="00A428B6" w:rsidP="008167E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br w:type="page"/>
      </w:r>
      <w:r w:rsidR="008167E6">
        <w:rPr>
          <w:rFonts w:eastAsia="Tahoma"/>
          <w:iCs/>
          <w:color w:val="000000"/>
          <w:sz w:val="28"/>
          <w:szCs w:val="28"/>
          <w:lang w:val="kk-KZ"/>
        </w:rPr>
        <w:lastRenderedPageBreak/>
        <w:t>«</w:t>
      </w:r>
      <w:r w:rsidR="008167E6" w:rsidRPr="008167E6">
        <w:rPr>
          <w:iCs/>
          <w:color w:val="000000"/>
          <w:sz w:val="28"/>
          <w:szCs w:val="28"/>
          <w:lang w:val="kk-KZ"/>
        </w:rPr>
        <w:t>7M05101</w:t>
      </w:r>
      <w:r w:rsidR="008167E6">
        <w:rPr>
          <w:iCs/>
          <w:color w:val="000000"/>
          <w:sz w:val="28"/>
          <w:szCs w:val="28"/>
          <w:lang w:val="kk-KZ"/>
        </w:rPr>
        <w:t>-</w:t>
      </w:r>
      <w:r w:rsidR="008167E6" w:rsidRPr="008167E6">
        <w:rPr>
          <w:rFonts w:eastAsia="Tahoma"/>
          <w:iCs/>
          <w:color w:val="000000"/>
          <w:sz w:val="28"/>
          <w:szCs w:val="28"/>
          <w:lang w:val="kk-KZ"/>
        </w:rPr>
        <w:t>Биология</w:t>
      </w:r>
      <w:r w:rsidR="008167E6">
        <w:rPr>
          <w:rFonts w:eastAsia="Tahoma"/>
          <w:iCs/>
          <w:color w:val="000000"/>
          <w:sz w:val="28"/>
          <w:szCs w:val="28"/>
          <w:lang w:val="kk-KZ"/>
        </w:rPr>
        <w:t>»</w:t>
      </w:r>
      <w:r w:rsidR="008167E6">
        <w:rPr>
          <w:sz w:val="28"/>
          <w:szCs w:val="28"/>
          <w:lang w:val="kk-KZ"/>
        </w:rPr>
        <w:t xml:space="preserve"> </w:t>
      </w:r>
      <w:r w:rsidR="008167E6" w:rsidRPr="008167E6">
        <w:rPr>
          <w:sz w:val="28"/>
          <w:szCs w:val="28"/>
          <w:lang w:val="kk-KZ"/>
        </w:rPr>
        <w:t>мамандығына арналған «</w:t>
      </w:r>
      <w:r w:rsidR="008167E6">
        <w:rPr>
          <w:sz w:val="28"/>
          <w:szCs w:val="28"/>
          <w:lang w:val="kk-KZ"/>
        </w:rPr>
        <w:t>Хронобиологияның таңдамалы тараулары</w:t>
      </w:r>
      <w:r w:rsidR="008167E6" w:rsidRPr="008167E6">
        <w:rPr>
          <w:sz w:val="28"/>
          <w:szCs w:val="28"/>
          <w:lang w:val="kk-KZ"/>
        </w:rPr>
        <w:t xml:space="preserve">» пәні бойынша қорытынды емтихан бағдарламасын құрастырған биофизика, биомедицина және нейроғылым кафедрасының б.ғ.к., доценті Аблайханова Н.Т. </w:t>
      </w: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  <w:r w:rsidRPr="008167E6">
        <w:rPr>
          <w:sz w:val="28"/>
          <w:szCs w:val="28"/>
          <w:lang w:val="kk-KZ"/>
        </w:rPr>
        <w:t xml:space="preserve">Биофизика, биомедицина және нейроғылым кафедрасының мәжілісінде қарастырылды және ұсынылды </w:t>
      </w:r>
    </w:p>
    <w:p w:rsidR="008167E6" w:rsidRPr="008167E6" w:rsidRDefault="008167E6" w:rsidP="008167E6">
      <w:pPr>
        <w:jc w:val="both"/>
        <w:rPr>
          <w:sz w:val="28"/>
          <w:szCs w:val="28"/>
        </w:rPr>
      </w:pPr>
      <w:r w:rsidRPr="008167E6">
        <w:rPr>
          <w:sz w:val="28"/>
          <w:szCs w:val="28"/>
        </w:rPr>
        <w:t xml:space="preserve">«28» </w:t>
      </w:r>
      <w:proofErr w:type="spellStart"/>
      <w:r w:rsidRPr="008167E6">
        <w:rPr>
          <w:sz w:val="28"/>
          <w:szCs w:val="28"/>
        </w:rPr>
        <w:t>қа</w:t>
      </w:r>
      <w:proofErr w:type="spellEnd"/>
      <w:r w:rsidRPr="008167E6">
        <w:rPr>
          <w:sz w:val="28"/>
          <w:szCs w:val="28"/>
          <w:lang w:val="kk-KZ"/>
        </w:rPr>
        <w:t>ңтар</w:t>
      </w:r>
      <w:r w:rsidRPr="008167E6">
        <w:rPr>
          <w:sz w:val="28"/>
          <w:szCs w:val="28"/>
        </w:rPr>
        <w:t xml:space="preserve"> 2022 ж., №10 </w:t>
      </w:r>
      <w:proofErr w:type="spellStart"/>
      <w:r w:rsidRPr="008167E6">
        <w:rPr>
          <w:sz w:val="28"/>
          <w:szCs w:val="28"/>
        </w:rPr>
        <w:t>хаттама</w:t>
      </w:r>
      <w:proofErr w:type="spellEnd"/>
      <w:r w:rsidRPr="008167E6">
        <w:rPr>
          <w:sz w:val="28"/>
          <w:szCs w:val="28"/>
        </w:rPr>
        <w:t xml:space="preserve"> </w:t>
      </w:r>
    </w:p>
    <w:p w:rsidR="008167E6" w:rsidRPr="008167E6" w:rsidRDefault="008167E6" w:rsidP="008167E6">
      <w:pPr>
        <w:jc w:val="both"/>
        <w:rPr>
          <w:sz w:val="28"/>
          <w:szCs w:val="28"/>
        </w:rPr>
      </w:pPr>
    </w:p>
    <w:p w:rsidR="008167E6" w:rsidRPr="008167E6" w:rsidRDefault="008167E6" w:rsidP="008167E6">
      <w:pPr>
        <w:jc w:val="both"/>
        <w:rPr>
          <w:sz w:val="28"/>
          <w:szCs w:val="28"/>
        </w:rPr>
      </w:pPr>
    </w:p>
    <w:p w:rsidR="008167E6" w:rsidRPr="008167E6" w:rsidRDefault="008167E6" w:rsidP="008167E6">
      <w:pPr>
        <w:jc w:val="both"/>
        <w:rPr>
          <w:sz w:val="28"/>
          <w:szCs w:val="28"/>
        </w:rPr>
      </w:pPr>
      <w:r w:rsidRPr="008167E6">
        <w:rPr>
          <w:sz w:val="28"/>
          <w:szCs w:val="28"/>
        </w:rPr>
        <w:t xml:space="preserve">Кафедра </w:t>
      </w:r>
      <w:proofErr w:type="spellStart"/>
      <w:r w:rsidRPr="008167E6">
        <w:rPr>
          <w:sz w:val="28"/>
          <w:szCs w:val="28"/>
        </w:rPr>
        <w:t>меңгерушісі</w:t>
      </w:r>
      <w:proofErr w:type="spellEnd"/>
      <w:r w:rsidRPr="008167E6">
        <w:rPr>
          <w:sz w:val="28"/>
          <w:szCs w:val="28"/>
        </w:rPr>
        <w:t xml:space="preserve"> ________________ </w:t>
      </w:r>
      <w:proofErr w:type="spellStart"/>
      <w:r w:rsidRPr="008167E6">
        <w:rPr>
          <w:sz w:val="28"/>
          <w:szCs w:val="28"/>
        </w:rPr>
        <w:t>Кустубаева</w:t>
      </w:r>
      <w:proofErr w:type="spellEnd"/>
      <w:r w:rsidRPr="008167E6">
        <w:rPr>
          <w:sz w:val="28"/>
          <w:szCs w:val="28"/>
        </w:rPr>
        <w:t xml:space="preserve"> А.М.</w:t>
      </w:r>
    </w:p>
    <w:p w:rsidR="008167E6" w:rsidRPr="008167E6" w:rsidRDefault="008167E6" w:rsidP="008167E6">
      <w:pPr>
        <w:jc w:val="both"/>
        <w:rPr>
          <w:i/>
          <w:szCs w:val="28"/>
        </w:rPr>
      </w:pPr>
      <w:r w:rsidRPr="008167E6">
        <w:rPr>
          <w:i/>
          <w:szCs w:val="28"/>
        </w:rPr>
        <w:t xml:space="preserve">                                                    </w:t>
      </w:r>
      <w:r w:rsidRPr="008167E6">
        <w:rPr>
          <w:i/>
          <w:szCs w:val="28"/>
          <w:lang w:val="kk-KZ"/>
        </w:rPr>
        <w:t xml:space="preserve">  </w:t>
      </w:r>
      <w:r w:rsidRPr="008167E6">
        <w:rPr>
          <w:i/>
          <w:szCs w:val="28"/>
        </w:rPr>
        <w:t xml:space="preserve"> (</w:t>
      </w:r>
      <w:proofErr w:type="spellStart"/>
      <w:r w:rsidRPr="008167E6">
        <w:rPr>
          <w:i/>
          <w:szCs w:val="28"/>
        </w:rPr>
        <w:t>қолы</w:t>
      </w:r>
      <w:proofErr w:type="spellEnd"/>
      <w:r w:rsidRPr="008167E6">
        <w:rPr>
          <w:i/>
          <w:szCs w:val="28"/>
        </w:rPr>
        <w:t>)</w:t>
      </w:r>
    </w:p>
    <w:p w:rsidR="008167E6" w:rsidRPr="008167E6" w:rsidRDefault="008167E6" w:rsidP="008167E6">
      <w:pPr>
        <w:jc w:val="both"/>
        <w:rPr>
          <w:i/>
          <w:szCs w:val="28"/>
        </w:rPr>
      </w:pPr>
    </w:p>
    <w:p w:rsidR="008167E6" w:rsidRPr="008167E6" w:rsidRDefault="008167E6" w:rsidP="008167E6">
      <w:pPr>
        <w:jc w:val="both"/>
        <w:rPr>
          <w:i/>
          <w:szCs w:val="28"/>
        </w:rPr>
      </w:pPr>
    </w:p>
    <w:p w:rsidR="008167E6" w:rsidRPr="008167E6" w:rsidRDefault="008167E6" w:rsidP="008167E6">
      <w:pPr>
        <w:jc w:val="both"/>
        <w:rPr>
          <w:i/>
          <w:szCs w:val="28"/>
        </w:rPr>
      </w:pPr>
    </w:p>
    <w:p w:rsidR="008167E6" w:rsidRPr="008167E6" w:rsidRDefault="008167E6" w:rsidP="008167E6">
      <w:pPr>
        <w:jc w:val="both"/>
        <w:rPr>
          <w:i/>
          <w:szCs w:val="28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  <w:proofErr w:type="spellStart"/>
      <w:r w:rsidRPr="008167E6">
        <w:rPr>
          <w:sz w:val="28"/>
          <w:szCs w:val="28"/>
        </w:rPr>
        <w:t>Факультетт</w:t>
      </w:r>
      <w:proofErr w:type="spellEnd"/>
      <w:r w:rsidRPr="008167E6">
        <w:rPr>
          <w:sz w:val="28"/>
          <w:szCs w:val="28"/>
          <w:lang w:val="kk-KZ"/>
        </w:rPr>
        <w:t>ің әдістемелік кеңес мәжілісінде ұсынылды</w:t>
      </w: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  <w:r w:rsidRPr="008167E6">
        <w:rPr>
          <w:sz w:val="28"/>
          <w:szCs w:val="28"/>
          <w:lang w:val="kk-KZ"/>
        </w:rPr>
        <w:t xml:space="preserve">«18» ақпан 2022 ж., №9 хаттама </w:t>
      </w: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i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  <w:r w:rsidRPr="008167E6">
        <w:rPr>
          <w:sz w:val="28"/>
          <w:szCs w:val="28"/>
          <w:lang w:val="kk-KZ"/>
        </w:rPr>
        <w:t>Факультеттің әдістемелік кеңес төрайымы_______________Асрандина С.Ш.</w:t>
      </w:r>
    </w:p>
    <w:p w:rsidR="008167E6" w:rsidRPr="008167E6" w:rsidRDefault="008167E6" w:rsidP="008167E6">
      <w:pPr>
        <w:tabs>
          <w:tab w:val="left" w:pos="6100"/>
        </w:tabs>
        <w:jc w:val="center"/>
        <w:rPr>
          <w:sz w:val="28"/>
          <w:szCs w:val="28"/>
          <w:lang w:val="kk-KZ"/>
        </w:rPr>
      </w:pPr>
      <w:r w:rsidRPr="008167E6">
        <w:rPr>
          <w:sz w:val="28"/>
          <w:szCs w:val="28"/>
          <w:lang w:val="kk-KZ"/>
        </w:rPr>
        <w:t xml:space="preserve">                                          </w:t>
      </w:r>
      <w:r w:rsidRPr="008167E6">
        <w:rPr>
          <w:i/>
          <w:szCs w:val="28"/>
          <w:lang w:val="kk-KZ"/>
        </w:rPr>
        <w:t>(қолы)</w:t>
      </w: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8167E6" w:rsidRPr="008167E6" w:rsidRDefault="008167E6" w:rsidP="008167E6">
      <w:pPr>
        <w:jc w:val="both"/>
        <w:rPr>
          <w:sz w:val="28"/>
          <w:szCs w:val="28"/>
          <w:lang w:val="kk-KZ"/>
        </w:rPr>
      </w:pPr>
    </w:p>
    <w:p w:rsidR="00B82EE9" w:rsidRDefault="00B82EE9" w:rsidP="008167E6">
      <w:pPr>
        <w:ind w:firstLine="567"/>
        <w:jc w:val="both"/>
        <w:rPr>
          <w:sz w:val="28"/>
          <w:szCs w:val="28"/>
          <w:lang w:val="kk-KZ"/>
        </w:rPr>
      </w:pPr>
    </w:p>
    <w:p w:rsidR="00B82EE9" w:rsidRDefault="00B82EE9">
      <w:pPr>
        <w:pStyle w:val="3"/>
        <w:spacing w:before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2EE9" w:rsidRDefault="00B82EE9">
      <w:pPr>
        <w:pStyle w:val="3"/>
        <w:spacing w:before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2EE9" w:rsidRDefault="00B82EE9">
      <w:pPr>
        <w:pStyle w:val="3"/>
        <w:spacing w:before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2EE9" w:rsidRDefault="00B82EE9">
      <w:pPr>
        <w:pStyle w:val="3"/>
        <w:spacing w:before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B82EE9">
      <w:pPr>
        <w:rPr>
          <w:sz w:val="28"/>
          <w:szCs w:val="28"/>
          <w:lang w:val="kk-KZ" w:eastAsia="ko-KR"/>
        </w:rPr>
      </w:pPr>
    </w:p>
    <w:p w:rsidR="00B82EE9" w:rsidRDefault="00A428B6">
      <w:pPr>
        <w:jc w:val="both"/>
        <w:rPr>
          <w:rFonts w:eastAsia="SimSun"/>
          <w:color w:val="000000"/>
          <w:lang w:val="kk-KZ" w:eastAsia="zh-CN" w:bidi="ar"/>
        </w:rPr>
      </w:pPr>
      <w:r>
        <w:rPr>
          <w:b/>
          <w:bCs/>
          <w:lang w:val="kk-KZ"/>
        </w:rPr>
        <w:lastRenderedPageBreak/>
        <w:t>Емтихан форматы</w:t>
      </w:r>
      <w:r w:rsidR="008167E6">
        <w:rPr>
          <w:b/>
          <w:bCs/>
          <w:lang w:val="kk-KZ"/>
        </w:rPr>
        <w:t xml:space="preserve"> </w:t>
      </w:r>
      <w:r>
        <w:rPr>
          <w:lang w:val="kk-KZ"/>
        </w:rPr>
        <w:t>- Емтихан биолог</w:t>
      </w:r>
      <w:r w:rsidR="008167E6">
        <w:rPr>
          <w:lang w:val="kk-KZ"/>
        </w:rPr>
        <w:t>ия және биотехнология факультет</w:t>
      </w:r>
      <w:r>
        <w:rPr>
          <w:lang w:val="kk-KZ"/>
        </w:rPr>
        <w:t>і</w:t>
      </w:r>
      <w:r w:rsidR="008167E6">
        <w:rPr>
          <w:lang w:val="kk-KZ"/>
        </w:rPr>
        <w:t>нің көктемгі емтихан</w:t>
      </w:r>
      <w:r>
        <w:rPr>
          <w:lang w:val="kk-KZ"/>
        </w:rPr>
        <w:t xml:space="preserve"> кестесіне сәйкес өткізіледі.</w:t>
      </w:r>
      <w:r>
        <w:rPr>
          <w:rFonts w:eastAsia="SimSun"/>
          <w:color w:val="000000"/>
          <w:lang w:val="kk-KZ" w:eastAsia="zh-CN" w:bidi="ar"/>
        </w:rPr>
        <w:t xml:space="preserve"> </w:t>
      </w:r>
      <w:r>
        <w:rPr>
          <w:rFonts w:eastAsia="SimSun"/>
          <w:color w:val="000000"/>
          <w:lang w:val="kk-KZ" w:eastAsia="zh-CN"/>
        </w:rPr>
        <w:t xml:space="preserve">Емтихан форматы ауызша, билет бойынша жауап беру (онлайн МС </w:t>
      </w:r>
      <w:r w:rsidRPr="00A428B6">
        <w:rPr>
          <w:rFonts w:eastAsia="SimSun"/>
          <w:color w:val="000000"/>
          <w:lang w:val="kk-KZ" w:eastAsia="zh-CN"/>
        </w:rPr>
        <w:t xml:space="preserve">Teams </w:t>
      </w:r>
      <w:r>
        <w:rPr>
          <w:rFonts w:eastAsia="SimSun"/>
          <w:color w:val="000000"/>
          <w:lang w:val="kk-KZ" w:eastAsia="zh-CN"/>
        </w:rPr>
        <w:t>бағдарламасы бойынша).</w:t>
      </w:r>
      <w:r>
        <w:rPr>
          <w:rFonts w:eastAsia="SimSun"/>
          <w:b/>
          <w:color w:val="000000"/>
          <w:lang w:val="kk-KZ" w:eastAsia="zh-CN" w:bidi="ar"/>
        </w:rPr>
        <w:t xml:space="preserve"> </w:t>
      </w:r>
      <w:r>
        <w:rPr>
          <w:rFonts w:eastAsia="SimSun"/>
          <w:bCs/>
          <w:color w:val="000000"/>
          <w:lang w:val="kk-KZ" w:eastAsia="zh-CN"/>
        </w:rPr>
        <w:t>Студент нақты уақыт режимінде (</w:t>
      </w:r>
      <w:r>
        <w:rPr>
          <w:rFonts w:eastAsia="SimSun"/>
          <w:color w:val="000000"/>
          <w:lang w:val="kk-KZ" w:eastAsia="zh-CN"/>
        </w:rPr>
        <w:t xml:space="preserve">емтихан кестесі бойынша) </w:t>
      </w:r>
      <w:r>
        <w:rPr>
          <w:rFonts w:eastAsia="SimSun"/>
          <w:bCs/>
          <w:color w:val="000000"/>
          <w:lang w:val="kk-KZ" w:eastAsia="zh-CN"/>
        </w:rPr>
        <w:t>емтихан тапсырады «осы жерде және қазір»</w:t>
      </w:r>
      <w:r>
        <w:rPr>
          <w:rFonts w:eastAsia="SimSun"/>
          <w:b/>
          <w:color w:val="000000"/>
          <w:lang w:val="kk-KZ" w:eastAsia="zh-CN"/>
        </w:rPr>
        <w:t xml:space="preserve">. </w:t>
      </w:r>
    </w:p>
    <w:p w:rsidR="00B82EE9" w:rsidRDefault="008167E6">
      <w:pPr>
        <w:jc w:val="both"/>
        <w:rPr>
          <w:b/>
          <w:lang w:val="kk-KZ"/>
        </w:rPr>
      </w:pPr>
      <w:r>
        <w:rPr>
          <w:b/>
          <w:lang w:val="kk-KZ"/>
        </w:rPr>
        <w:t>Жазбаша</w:t>
      </w:r>
      <w:r w:rsidR="00A428B6">
        <w:rPr>
          <w:b/>
          <w:lang w:val="kk-KZ"/>
        </w:rPr>
        <w:t xml:space="preserve"> емтиханның өтуін бақылау: </w:t>
      </w:r>
      <w:r w:rsidR="00A428B6">
        <w:rPr>
          <w:lang w:val="kk-KZ"/>
        </w:rPr>
        <w:t>альтернативті комиссияның және кезекші мұғалім визаульды түрде бақылайы.</w:t>
      </w:r>
    </w:p>
    <w:p w:rsidR="00B82EE9" w:rsidRDefault="008167E6">
      <w:pPr>
        <w:jc w:val="both"/>
        <w:rPr>
          <w:rFonts w:eastAsia="SimSun"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>Жазбаша</w:t>
      </w:r>
      <w:r w:rsidR="00A428B6">
        <w:rPr>
          <w:rFonts w:eastAsia="SimSun"/>
          <w:b/>
          <w:color w:val="000000"/>
          <w:lang w:val="kk-KZ" w:eastAsia="zh-CN"/>
        </w:rPr>
        <w:t xml:space="preserve"> емтихан ұзақтығы: </w:t>
      </w:r>
      <w:r>
        <w:rPr>
          <w:rFonts w:eastAsia="SimSun"/>
          <w:color w:val="000000"/>
          <w:lang w:val="kk-KZ" w:eastAsia="zh-CN"/>
        </w:rPr>
        <w:t xml:space="preserve">емтихан ұзақтығы </w:t>
      </w:r>
      <w:r w:rsidRPr="008167E6">
        <w:rPr>
          <w:rFonts w:eastAsia="SimSun"/>
          <w:color w:val="000000"/>
          <w:lang w:val="kk-KZ" w:eastAsia="zh-CN"/>
        </w:rPr>
        <w:t>2</w:t>
      </w:r>
      <w:r>
        <w:rPr>
          <w:rFonts w:eastAsia="SimSun"/>
          <w:color w:val="000000"/>
          <w:lang w:val="kk-KZ" w:eastAsia="zh-CN"/>
        </w:rPr>
        <w:t xml:space="preserve"> сағат</w:t>
      </w:r>
      <w:r w:rsidR="00A428B6">
        <w:rPr>
          <w:rFonts w:eastAsia="SimSun"/>
          <w:color w:val="000000"/>
          <w:lang w:val="kk-KZ" w:eastAsia="zh-CN"/>
        </w:rPr>
        <w:t xml:space="preserve">.  1 билет  3 деңгейлі  сұрақтан тұрады. </w:t>
      </w:r>
    </w:p>
    <w:p w:rsidR="00B82EE9" w:rsidRDefault="00A428B6">
      <w:pPr>
        <w:jc w:val="both"/>
        <w:rPr>
          <w:rFonts w:eastAsia="SimSun"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>Студенттер алдын-ала Универ жүйедегі  емтихан ережес</w:t>
      </w:r>
      <w:r w:rsidR="008167E6">
        <w:rPr>
          <w:rFonts w:eastAsia="SimSun"/>
          <w:b/>
          <w:color w:val="000000"/>
          <w:lang w:val="kk-KZ" w:eastAsia="zh-CN"/>
        </w:rPr>
        <w:t>імен</w:t>
      </w:r>
      <w:bookmarkStart w:id="0" w:name="_GoBack"/>
      <w:bookmarkEnd w:id="0"/>
      <w:r>
        <w:rPr>
          <w:rFonts w:eastAsia="SimSun"/>
          <w:b/>
          <w:color w:val="000000"/>
          <w:lang w:val="kk-KZ" w:eastAsia="zh-CN"/>
        </w:rPr>
        <w:t xml:space="preserve"> танысуы қажет</w:t>
      </w:r>
      <w:r>
        <w:rPr>
          <w:rFonts w:eastAsia="SimSun"/>
          <w:color w:val="000000"/>
          <w:lang w:val="kk-KZ" w:eastAsia="zh-CN"/>
        </w:rPr>
        <w:t xml:space="preserve">. </w:t>
      </w:r>
    </w:p>
    <w:p w:rsidR="00B82EE9" w:rsidRDefault="008167E6">
      <w:pPr>
        <w:jc w:val="both"/>
        <w:rPr>
          <w:lang w:val="kk-KZ"/>
        </w:rPr>
      </w:pPr>
      <w:r>
        <w:rPr>
          <w:color w:val="000000"/>
          <w:lang w:val="kk-KZ"/>
        </w:rPr>
        <w:t>Егер студент жазбаша</w:t>
      </w:r>
      <w:r w:rsidR="00A428B6">
        <w:rPr>
          <w:color w:val="000000"/>
          <w:lang w:val="kk-KZ"/>
        </w:rPr>
        <w:t xml:space="preserve"> емтихан тапсыру ережелерін бұзса, оның нәтижесі жойылады. </w:t>
      </w:r>
    </w:p>
    <w:p w:rsidR="00B82EE9" w:rsidRDefault="00B82EE9">
      <w:pPr>
        <w:jc w:val="center"/>
        <w:rPr>
          <w:lang w:val="kk-KZ"/>
        </w:rPr>
      </w:pPr>
    </w:p>
    <w:p w:rsidR="00B82EE9" w:rsidRDefault="00A428B6">
      <w:pPr>
        <w:jc w:val="center"/>
        <w:rPr>
          <w:b/>
          <w:lang w:val="kk-KZ"/>
        </w:rPr>
      </w:pPr>
      <w:r>
        <w:rPr>
          <w:b/>
          <w:sz w:val="20"/>
          <w:szCs w:val="22"/>
          <w:lang w:val="kk-KZ"/>
        </w:rPr>
        <w:t xml:space="preserve"> </w:t>
      </w:r>
      <w:r>
        <w:rPr>
          <w:b/>
          <w:sz w:val="18"/>
          <w:szCs w:val="22"/>
          <w:lang w:val="kk-KZ"/>
        </w:rPr>
        <w:t>«</w:t>
      </w:r>
      <w:r>
        <w:rPr>
          <w:b/>
          <w:szCs w:val="28"/>
          <w:lang w:val="kk-KZ"/>
        </w:rPr>
        <w:t>Хронобиологияның таңдамалы тараулары</w:t>
      </w:r>
      <w:r>
        <w:rPr>
          <w:b/>
          <w:sz w:val="18"/>
          <w:szCs w:val="22"/>
          <w:lang w:val="kk-KZ"/>
        </w:rPr>
        <w:t>»</w:t>
      </w:r>
      <w:r>
        <w:rPr>
          <w:b/>
          <w:sz w:val="20"/>
          <w:lang w:val="kk-KZ"/>
        </w:rPr>
        <w:t xml:space="preserve">  </w:t>
      </w:r>
      <w:r>
        <w:rPr>
          <w:b/>
          <w:lang w:val="kk-KZ"/>
        </w:rPr>
        <w:t>пәнінен қорытынды емтихан тақырыптары</w:t>
      </w:r>
    </w:p>
    <w:p w:rsidR="00B82EE9" w:rsidRDefault="00A428B6">
      <w:pPr>
        <w:tabs>
          <w:tab w:val="left" w:pos="346"/>
        </w:tabs>
        <w:ind w:firstLine="567"/>
        <w:jc w:val="both"/>
        <w:rPr>
          <w:color w:val="000000"/>
          <w:lang w:val="kk-KZ"/>
        </w:rPr>
      </w:pPr>
      <w:r>
        <w:rPr>
          <w:rFonts w:eastAsia="Calibri"/>
          <w:lang w:val="kk-KZ" w:eastAsia="en-US"/>
        </w:rPr>
        <w:t>Хронобиология пәні, мақсаты міндеттері.</w:t>
      </w:r>
      <w:r>
        <w:rPr>
          <w:lang w:val="kk-KZ"/>
        </w:rPr>
        <w:t xml:space="preserve"> Мелотониннің биологиялық маңызы, химиялық құрамы және адам ағзасындағы негізгі қызметтері.</w:t>
      </w:r>
      <w:r>
        <w:rPr>
          <w:rFonts w:eastAsia="Calibri"/>
          <w:lang w:val="kk-KZ" w:eastAsia="en-US"/>
        </w:rPr>
        <w:t xml:space="preserve"> Биологиялық ырғақтың түрлері. Биологиялық ырғақтардың классификациясы. Әр адамның өзіндік жеке хронотипін анықтау Биологиялық ырғақтарды сипаттайтын негізгі параметрлер. Әр адамның өзіндік жеке хронотипін анықтау.</w:t>
      </w:r>
      <w:r>
        <w:rPr>
          <w:lang w:val="kk-KZ"/>
        </w:rPr>
        <w:t xml:space="preserve"> Хронофизиология ғылымының қазіргі заманғы өзекті мәселелері. Биологиядағы уақыт ұғымының іргелі маңызы.</w:t>
      </w:r>
      <w:r>
        <w:rPr>
          <w:rFonts w:eastAsia="Calibri"/>
          <w:lang w:val="kk-KZ" w:eastAsia="en-US"/>
        </w:rPr>
        <w:t xml:space="preserve"> Биологиялық ырғақтылықтың физиологиялық механизмі. Биологиялық жасты анықтау тәсілдерін  меңгеру. Биологиялық ырғақтылықты ашып көрсету түрлері.</w:t>
      </w:r>
      <w:r>
        <w:rPr>
          <w:rFonts w:eastAsia="Calibri"/>
          <w:bCs/>
          <w:lang w:val="kk-KZ" w:eastAsia="en-US"/>
        </w:rPr>
        <w:t xml:space="preserve"> Жеке адамның өзіндік минуттық ұзақтығы.</w:t>
      </w:r>
      <w:r>
        <w:rPr>
          <w:bCs/>
          <w:iCs/>
          <w:color w:val="000000"/>
          <w:shd w:val="clear" w:color="auto" w:fill="FFFFFF"/>
          <w:lang w:val="kk-KZ"/>
        </w:rPr>
        <w:t xml:space="preserve"> Адамдағы циркадианды ырғақтар. Адамдағы инфрадианды және ультрадианды ырғақтар. Биологиялық ырғақтардың пейсмекерлері. </w:t>
      </w:r>
      <w:r>
        <w:rPr>
          <w:rFonts w:eastAsia="Calibri"/>
          <w:lang w:val="kk-KZ" w:eastAsia="en-US"/>
        </w:rPr>
        <w:t xml:space="preserve"> Ағзаның биоырғағы және мелатонин.</w:t>
      </w:r>
      <w:r>
        <w:rPr>
          <w:rFonts w:eastAsia="Calibri"/>
          <w:lang w:val="kk-KZ" w:eastAsia="ko-KR"/>
        </w:rPr>
        <w:t xml:space="preserve"> </w:t>
      </w:r>
      <w:r>
        <w:rPr>
          <w:rFonts w:eastAsia="Calibri"/>
          <w:lang w:val="kk-KZ" w:eastAsia="en-US"/>
        </w:rPr>
        <w:t>Жасқа байланысты биологиялық ырғақтың өзгерісі. Жеке адамның эмоционалдық, интеллектулдық, физикалық фазаларын есептеп үйрену. Биологиялық ырғақтылық ж/е қажу. Биологиялық ырғақтылық пен бейімделудің жалпы концепциясы. Десинхроноз Өзіндік ауыр еңбекке төзімділігін анықтау.</w:t>
      </w:r>
      <w:r>
        <w:rPr>
          <w:rFonts w:eastAsia="Calibri"/>
          <w:lang w:val="kk-KZ" w:eastAsia="ko-KR"/>
        </w:rPr>
        <w:t xml:space="preserve"> Биологиялық ырғақтардың болжамдары мен диагноз қоюдың маңызы. Хронотерапия, хрономедицина, хроногеронтология, хронодиагностика, хронофармакология және хронорезистенттілік.</w:t>
      </w:r>
      <w:r>
        <w:rPr>
          <w:rFonts w:eastAsia="Calibri"/>
          <w:lang w:val="kk-KZ" w:eastAsia="en-US"/>
        </w:rPr>
        <w:t xml:space="preserve"> Ақыл-ой еңбегіне қабілеттігін анықтау.</w:t>
      </w:r>
      <w:r>
        <w:rPr>
          <w:lang w:val="kk-KZ"/>
        </w:rPr>
        <w:t xml:space="preserve"> Табиғаттағы ырғақты процестер. Биологиялық ырғақтар және тәуліктік режимді рационалды ұйымдастыру. (ғылыми жоба)</w:t>
      </w:r>
      <w:r>
        <w:rPr>
          <w:rFonts w:eastAsia="Calibri"/>
          <w:lang w:val="kk-KZ" w:eastAsia="ko-KR"/>
        </w:rPr>
        <w:t xml:space="preserve"> Биологиялық ырғақтар және ішімдік. Ішімдікке салынғандардың (аурулардың) биологиялық ырғақтарының бұзылуы.</w:t>
      </w:r>
      <w:r>
        <w:rPr>
          <w:rFonts w:eastAsia="Calibri"/>
          <w:lang w:val="kk-KZ" w:eastAsia="en-US"/>
        </w:rPr>
        <w:t xml:space="preserve"> Маусымдық ырғақтылықтың ағзаға әсері.</w:t>
      </w:r>
      <w:r>
        <w:rPr>
          <w:rFonts w:eastAsia="Calibri"/>
          <w:bCs/>
          <w:lang w:val="kk-KZ" w:eastAsia="en-US"/>
        </w:rPr>
        <w:t xml:space="preserve"> А</w:t>
      </w:r>
      <w:r>
        <w:rPr>
          <w:rFonts w:eastAsia="Calibri"/>
          <w:lang w:val="kk-KZ" w:eastAsia="en-US"/>
        </w:rPr>
        <w:t>дам ағзасына маусымдық динамикасының өзгерістерінің әсері. Дені сау адамның тәуліктік хронограммалық көрсеткіштері. Зейінін арттыру еңбегіне қабілеттілігін анықтау.</w:t>
      </w:r>
      <w:r>
        <w:rPr>
          <w:color w:val="000000"/>
          <w:lang w:val="kk-KZ"/>
        </w:rPr>
        <w:t xml:space="preserve"> Биологиялық сағат және физикалық сағат (эксперимент жүргізу). </w:t>
      </w:r>
      <w:r>
        <w:rPr>
          <w:rFonts w:eastAsia="Calibri"/>
          <w:lang w:val="kk-KZ" w:eastAsia="en-US"/>
        </w:rPr>
        <w:t>Биологиялық жүйелердің уақыттық ұйымдасуының медицинада, ауыл шаруашылығында, ғарыштық биологияда және экологияда алатын орны.</w:t>
      </w:r>
      <w:r>
        <w:rPr>
          <w:rFonts w:eastAsia="Calibri"/>
          <w:lang w:val="kk-KZ" w:eastAsia="ko-KR"/>
        </w:rPr>
        <w:t xml:space="preserve"> 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үлгілері. Динамикалық жүйедегі резонансты құбылыстар.</w:t>
      </w:r>
      <w:r>
        <w:rPr>
          <w:rFonts w:eastAsia="Calibri"/>
          <w:bCs/>
          <w:lang w:val="kk-KZ" w:eastAsia="en-US"/>
        </w:rPr>
        <w:t xml:space="preserve"> Критерийлерге байланысты жеке тұлғаның физиологиялық функционалды көрсеткіштерінің төзімділігін анықтау</w:t>
      </w:r>
      <w:r>
        <w:rPr>
          <w:rFonts w:eastAsia="Calibri"/>
          <w:lang w:val="kk-KZ" w:eastAsia="en-US"/>
        </w:rPr>
        <w:t xml:space="preserve"> Геронтологиядағы жас ұғымы.</w:t>
      </w:r>
      <w:r>
        <w:rPr>
          <w:rFonts w:eastAsia="Calibri"/>
          <w:b/>
          <w:i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Қартаюдың сыртқы белгілері.</w:t>
      </w:r>
      <w:r>
        <w:rPr>
          <w:bCs/>
          <w:lang w:val="kk-KZ"/>
        </w:rPr>
        <w:t xml:space="preserve"> Тірі жүйедегі циркадиандық құрылым мен онтогенез. Салауатты өмір салтын жарнамалау арқылы биоырғаққа әсерін зерттеу</w:t>
      </w:r>
      <w:r>
        <w:rPr>
          <w:rFonts w:eastAsia="Calibri"/>
          <w:bCs/>
          <w:lang w:val="kk-KZ"/>
        </w:rPr>
        <w:t xml:space="preserve"> Адамдардың көңіл- күйінің биоырғаққа тәуелділігін анықтау. Биологиялық ырғақтың адам организмдегі маңызы. Биологиялық ырғақтың үйлесімділігінің бұзылуы неге әкеледі?. Айдың тәуліктік ырғаққа тәуелділігі қандай? Айдың Жерге әсері (ғылыми жоба дайындау).</w:t>
      </w:r>
      <w:r>
        <w:rPr>
          <w:rFonts w:eastAsia="Calibri"/>
          <w:bCs/>
          <w:lang w:val="kk-KZ" w:eastAsia="en-US"/>
        </w:rPr>
        <w:t xml:space="preserve"> Стресс факторлардың адам ағзасының физиологиялық көрсеткіштеріне әсері.</w:t>
      </w:r>
      <w:r>
        <w:rPr>
          <w:rFonts w:eastAsia="Calibri"/>
          <w:lang w:val="kk-KZ" w:eastAsia="en-US"/>
        </w:rPr>
        <w:t xml:space="preserve"> Скибинский индексін қолдану арқылы тыныс алу және жүрек-қантамыр жүйесінің жұмысын бағалау. Спорттық жаттығулардағы хронофизиологиялық аспектілер Жаттығулардың режім кестесін құрастырып, үйрену. Алысқа ұшудан кейінгі халықаралық жарыстарға дайындалуда қалыпқа тез келуді үйрену. </w:t>
      </w:r>
      <w:r>
        <w:rPr>
          <w:color w:val="000000"/>
          <w:lang w:val="kk-KZ"/>
        </w:rPr>
        <w:t xml:space="preserve">Биологиялық жүйелердің уақыттық ұйымдасуын зерттеу деңгейлері: биоғарыштық, жүйелік, ағзалық, клеткалық, </w:t>
      </w:r>
      <w:r>
        <w:rPr>
          <w:color w:val="000000"/>
          <w:lang w:val="kk-KZ"/>
        </w:rPr>
        <w:lastRenderedPageBreak/>
        <w:t>субклеткалық, молекулалық.</w:t>
      </w:r>
      <w:r>
        <w:rPr>
          <w:rFonts w:eastAsia="Calibri"/>
          <w:lang w:val="kk-KZ" w:eastAsia="en-US"/>
        </w:rPr>
        <w:t xml:space="preserve"> Жеке тұлғаның денсаулық көрсеткіш-терін анықтау. Гипоксия, шу, вибрацияның адам мен жануарлардың биоырғағының көрсеткіштері-нің динамикасына әсері.</w:t>
      </w:r>
    </w:p>
    <w:p w:rsidR="00B82EE9" w:rsidRDefault="00B82EE9">
      <w:pPr>
        <w:rPr>
          <w:lang w:val="kk-KZ"/>
        </w:rPr>
      </w:pPr>
    </w:p>
    <w:p w:rsidR="00B82EE9" w:rsidRDefault="00B82EE9">
      <w:pPr>
        <w:rPr>
          <w:lang w:val="kk-KZ"/>
        </w:rPr>
      </w:pPr>
    </w:p>
    <w:p w:rsidR="00B82EE9" w:rsidRDefault="00A428B6">
      <w:pPr>
        <w:jc w:val="center"/>
        <w:rPr>
          <w:b/>
          <w:vanish/>
          <w:lang w:val="kk-KZ"/>
        </w:rPr>
      </w:pPr>
      <w:r>
        <w:rPr>
          <w:b/>
          <w:vanish/>
          <w:lang w:val="kk-KZ"/>
        </w:rPr>
        <w:t>Бағалау критерийлері</w:t>
      </w:r>
    </w:p>
    <w:p w:rsidR="00B82EE9" w:rsidRDefault="00B82EE9">
      <w:pPr>
        <w:rPr>
          <w:vanish/>
          <w:lang w:val="kk-KZ"/>
        </w:rPr>
      </w:pPr>
    </w:p>
    <w:tbl>
      <w:tblPr>
        <w:tblW w:w="18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9072"/>
      </w:tblGrid>
      <w:tr w:rsidR="00B82EE9">
        <w:tc>
          <w:tcPr>
            <w:tcW w:w="9072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237"/>
            </w:tblGrid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Әріп жүйесі бойынша бағалау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Балл (%-дық құрамы)</w:t>
                  </w:r>
                </w:p>
              </w:tc>
              <w:tc>
                <w:tcPr>
                  <w:tcW w:w="2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center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95-100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90-94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85-89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80-84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75-79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70-74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65-69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60-64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55-59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50-54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25-49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B82EE9" w:rsidRPr="008167E6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82EE9" w:rsidRDefault="00A428B6">
                  <w:pPr>
                    <w:spacing w:after="20" w:line="252" w:lineRule="auto"/>
                    <w:ind w:left="20"/>
                    <w:rPr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0-24</w:t>
                  </w:r>
                </w:p>
              </w:tc>
              <w:tc>
                <w:tcPr>
                  <w:tcW w:w="2237" w:type="dxa"/>
                  <w:vMerge/>
                  <w:vAlign w:val="center"/>
                </w:tcPr>
                <w:p w:rsidR="00B82EE9" w:rsidRDefault="00B82EE9">
                  <w:pPr>
                    <w:rPr>
                      <w:lang w:val="kk-KZ"/>
                    </w:rPr>
                  </w:pPr>
                </w:p>
              </w:tc>
            </w:tr>
          </w:tbl>
          <w:p w:rsidR="00B82EE9" w:rsidRDefault="00B82EE9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2EE9" w:rsidRDefault="00A428B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Емтиханға дайындыққа арналған әдебиеттер</w:t>
            </w:r>
          </w:p>
          <w:p w:rsidR="00B82EE9" w:rsidRDefault="00B82EE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Фалова О.Е. Практикум по «Хронофизиология человека»-Ульяновск:УлГТУ-2007, - 29с.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Ф.И.Комаров, С.И. Рапопорт. Хронобиология и хрономедицина. – М.:Триада-Х, 2000. 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Н.Н.Алипов, Д.А.Ахтямова и др. Руководство к практическим занятиям по нормальной физиологии: учеб.пособие. – М.: Академия, 2005.-336с.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С.Т.Тулеуханов. Тірі жүйелердің уақыт аралық құрылымы. – Алматы, 1999. 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С.Т. Тулеуханов. Қалыпты физиология. – Алматы,  2002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Шапошникова, В.И. </w:t>
            </w:r>
            <w:r>
              <w:rPr>
                <w:rFonts w:eastAsia="Calibri"/>
                <w:bCs/>
                <w:lang w:val="kk-KZ"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Хронобиология и </w:t>
            </w:r>
            <w:proofErr w:type="gramStart"/>
            <w:r>
              <w:rPr>
                <w:rFonts w:eastAsia="Calibri"/>
                <w:bCs/>
                <w:lang w:eastAsia="en-US"/>
              </w:rPr>
              <w:t>спорт</w:t>
            </w:r>
            <w:r>
              <w:rPr>
                <w:rFonts w:eastAsia="Calibri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моногр</w:t>
            </w:r>
            <w:proofErr w:type="spellEnd"/>
            <w:r>
              <w:rPr>
                <w:rFonts w:eastAsia="Calibri"/>
                <w:lang w:eastAsia="en-US"/>
              </w:rPr>
              <w:t xml:space="preserve">. / Валентина Ивановна Шапошникова, Владимир Александрович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Таймазов</w:t>
            </w:r>
            <w:proofErr w:type="spellEnd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 xml:space="preserve"> М.: Советский спорт, 2005. 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Уинфри</w:t>
            </w:r>
            <w:proofErr w:type="spellEnd"/>
            <w:r>
              <w:rPr>
                <w:rFonts w:eastAsia="Calibri"/>
                <w:bCs/>
                <w:lang w:eastAsia="en-US"/>
              </w:rPr>
              <w:t>, А.Т. Время по биологическим часам</w:t>
            </w:r>
            <w:r>
              <w:rPr>
                <w:rFonts w:eastAsia="Calibri"/>
                <w:lang w:eastAsia="en-US"/>
              </w:rPr>
              <w:t xml:space="preserve"> / </w:t>
            </w:r>
            <w:proofErr w:type="spellStart"/>
            <w:r>
              <w:rPr>
                <w:rFonts w:eastAsia="Calibri"/>
                <w:lang w:eastAsia="en-US"/>
              </w:rPr>
              <w:t>Артур.Т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Уинфри</w:t>
            </w:r>
            <w:proofErr w:type="spellEnd"/>
            <w:r>
              <w:rPr>
                <w:rFonts w:eastAsia="Calibri"/>
                <w:lang w:eastAsia="en-US"/>
              </w:rPr>
              <w:t xml:space="preserve">; </w:t>
            </w:r>
            <w:proofErr w:type="spellStart"/>
            <w:r>
              <w:rPr>
                <w:rFonts w:eastAsia="Calibri"/>
                <w:lang w:eastAsia="en-US"/>
              </w:rPr>
              <w:t>Пер.с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англ.А.М.Алпатова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; Под ред.[и с предисл.]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В.И.Кринского</w:t>
            </w:r>
            <w:proofErr w:type="spellEnd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 xml:space="preserve"> М.: Мир, 1990.- 208с. </w:t>
            </w:r>
          </w:p>
          <w:p w:rsidR="00B82EE9" w:rsidRDefault="00A428B6">
            <w:pPr>
              <w:numPr>
                <w:ilvl w:val="0"/>
                <w:numId w:val="1"/>
              </w:numPr>
              <w:tabs>
                <w:tab w:val="left" w:pos="245"/>
              </w:tabs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Линн Лэмберг. Здоровье человека и его биологические часы. – М.:ВЕЧЕ-АСТ.,1998. -412с.</w:t>
            </w:r>
          </w:p>
          <w:p w:rsidR="00B82EE9" w:rsidRDefault="00A428B6">
            <w:pPr>
              <w:ind w:hanging="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Қосымша </w:t>
            </w:r>
            <w:r>
              <w:rPr>
                <w:rFonts w:eastAsia="Calibri"/>
                <w:b/>
                <w:lang w:val="kk-KZ" w:eastAsia="en-US"/>
              </w:rPr>
              <w:t>әдебиеттер</w:t>
            </w:r>
            <w:r>
              <w:rPr>
                <w:rFonts w:eastAsia="Calibri"/>
                <w:lang w:val="kk-KZ" w:eastAsia="en-US"/>
              </w:rPr>
              <w:t>.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b/>
                <w:color w:val="000000" w:themeColor="text1"/>
                <w:sz w:val="22"/>
                <w:szCs w:val="22"/>
              </w:rPr>
              <w:t>Интернет-ресурс</w:t>
            </w:r>
            <w:r>
              <w:rPr>
                <w:rStyle w:val="Shorttext0"/>
                <w:b/>
                <w:color w:val="000000" w:themeColor="text1"/>
                <w:sz w:val="22"/>
                <w:szCs w:val="22"/>
                <w:lang w:val="kk-KZ"/>
              </w:rPr>
              <w:t>тары</w:t>
            </w:r>
            <w:r>
              <w:rPr>
                <w:rStyle w:val="Shorttext0"/>
                <w:b/>
                <w:color w:val="000000" w:themeColor="text1"/>
                <w:sz w:val="22"/>
                <w:szCs w:val="22"/>
              </w:rPr>
              <w:t>: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  <w:t>1. https://studwood.ru/1754047/meditsina/osnovy_hronofiziologii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  <w:t>2. https://biograf.academic.ru/dic.nsf/ruwiki/158397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  <w:t>3. https://do2.vsmu.by/mod/page/view.php?id=32846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  <w:t>4. https://studopedia.ru/3_174608_biologicheskie-ritmi-</w:t>
            </w:r>
          </w:p>
          <w:p w:rsidR="00B82EE9" w:rsidRDefault="00A428B6">
            <w:pPr>
              <w:ind w:left="317"/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Style w:val="Shorttext0"/>
                <w:color w:val="000000" w:themeColor="text1"/>
                <w:sz w:val="22"/>
                <w:szCs w:val="22"/>
                <w:lang w:val="kk-KZ"/>
              </w:rPr>
              <w:t>hronobiologiya.html</w:t>
            </w:r>
          </w:p>
          <w:p w:rsidR="00B82EE9" w:rsidRDefault="00B82EE9">
            <w:pPr>
              <w:rPr>
                <w:color w:val="FF6600"/>
                <w:lang w:val="kk-KZ"/>
              </w:rPr>
            </w:pPr>
          </w:p>
        </w:tc>
        <w:tc>
          <w:tcPr>
            <w:tcW w:w="9072" w:type="dxa"/>
          </w:tcPr>
          <w:p w:rsidR="00B82EE9" w:rsidRDefault="00B82EE9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82EE9" w:rsidRDefault="00B82EE9">
      <w:pPr>
        <w:rPr>
          <w:vanish/>
          <w:lang w:val="kk-KZ"/>
        </w:rPr>
      </w:pPr>
    </w:p>
    <w:p w:rsidR="00B82EE9" w:rsidRDefault="00B82EE9">
      <w:pPr>
        <w:jc w:val="both"/>
        <w:rPr>
          <w:lang w:val="kk-KZ"/>
        </w:rPr>
      </w:pPr>
    </w:p>
    <w:sectPr w:rsidR="00B8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324F"/>
    <w:multiLevelType w:val="multilevel"/>
    <w:tmpl w:val="373932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2"/>
    <w:rsid w:val="00004810"/>
    <w:rsid w:val="0001349E"/>
    <w:rsid w:val="00102A74"/>
    <w:rsid w:val="003C7A63"/>
    <w:rsid w:val="003D3DB8"/>
    <w:rsid w:val="003D44FC"/>
    <w:rsid w:val="00456468"/>
    <w:rsid w:val="00657B07"/>
    <w:rsid w:val="00664372"/>
    <w:rsid w:val="00753C11"/>
    <w:rsid w:val="008167E6"/>
    <w:rsid w:val="009122B2"/>
    <w:rsid w:val="009467F7"/>
    <w:rsid w:val="00A162B0"/>
    <w:rsid w:val="00A428B6"/>
    <w:rsid w:val="00A77C60"/>
    <w:rsid w:val="00B6776A"/>
    <w:rsid w:val="00B82EE9"/>
    <w:rsid w:val="00C4636B"/>
    <w:rsid w:val="00C74C92"/>
    <w:rsid w:val="00CC00B2"/>
    <w:rsid w:val="00DC601E"/>
    <w:rsid w:val="00DD37E2"/>
    <w:rsid w:val="00FA366D"/>
    <w:rsid w:val="6DE32B21"/>
    <w:rsid w:val="7C9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56E5"/>
  <w15:docId w15:val="{6E6121C0-1384-4C71-97C8-2651B1A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qFormat/>
    <w:pPr>
      <w:spacing w:after="120" w:line="480" w:lineRule="auto"/>
    </w:pPr>
    <w:rPr>
      <w:sz w:val="20"/>
      <w:szCs w:val="20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Pr>
      <w:rFonts w:cs="Times New Roman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Calibri" w:eastAsia="Calibri" w:hAnsi="Calibri" w:cs="Times New Roman"/>
    </w:rPr>
  </w:style>
  <w:style w:type="paragraph" w:customStyle="1" w:styleId="11">
    <w:name w:val="Обычный1"/>
    <w:pPr>
      <w:suppressAutoHyphens/>
    </w:pPr>
    <w:rPr>
      <w:rFonts w:eastAsia="Arial"/>
      <w:lang w:val="ru-RU" w:eastAsia="ar-SA"/>
    </w:rPr>
  </w:style>
  <w:style w:type="paragraph" w:styleId="ac">
    <w:name w:val="No Spacing"/>
    <w:uiPriority w:val="1"/>
    <w:qFormat/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s00">
    <w:name w:val="s00"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xgmail-a-txtmrcssattr">
    <w:name w:val="x_gmail-a-txt_mr_css_attr"/>
    <w:basedOn w:val="a"/>
    <w:qFormat/>
    <w:pPr>
      <w:spacing w:before="100" w:beforeAutospacing="1" w:after="100" w:afterAutospacing="1"/>
    </w:p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Shorttext0">
    <w:name w:val="Short_text"/>
    <w:qFormat/>
    <w:rPr>
      <w:rFonts w:cs="Times New Roman" w:hint="default"/>
    </w:rPr>
  </w:style>
  <w:style w:type="paragraph" w:customStyle="1" w:styleId="12">
    <w:name w:val="Основной 1 см"/>
    <w:basedOn w:val="a"/>
    <w:qFormat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арна</cp:lastModifiedBy>
  <cp:revision>2</cp:revision>
  <cp:lastPrinted>2020-12-02T04:18:00Z</cp:lastPrinted>
  <dcterms:created xsi:type="dcterms:W3CDTF">2022-02-17T06:37:00Z</dcterms:created>
  <dcterms:modified xsi:type="dcterms:W3CDTF">2022-02-17T06:37:00Z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